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AD8" w:rsidRPr="00C36F80" w:rsidRDefault="001D3AD8" w:rsidP="001D3AD8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C36F80">
        <w:rPr>
          <w:rFonts w:ascii="宋体" w:eastAsia="宋体" w:hAnsi="宋体" w:hint="eastAsia"/>
          <w:b/>
          <w:bCs/>
          <w:sz w:val="36"/>
          <w:szCs w:val="36"/>
        </w:rPr>
        <w:t>关于《</w:t>
      </w:r>
      <w:bookmarkStart w:id="0" w:name="_Hlk200446505"/>
      <w:r w:rsidRPr="00C36F80">
        <w:rPr>
          <w:rFonts w:ascii="宋体" w:eastAsia="宋体" w:hAnsi="宋体" w:hint="eastAsia"/>
          <w:b/>
          <w:bCs/>
          <w:sz w:val="36"/>
          <w:szCs w:val="36"/>
        </w:rPr>
        <w:t>林周县神秘树林景区策划概念性规划</w:t>
      </w:r>
      <w:bookmarkEnd w:id="0"/>
      <w:r w:rsidRPr="00C36F80">
        <w:rPr>
          <w:rFonts w:ascii="宋体" w:eastAsia="宋体" w:hAnsi="宋体" w:hint="eastAsia"/>
          <w:b/>
          <w:bCs/>
          <w:sz w:val="36"/>
          <w:szCs w:val="36"/>
        </w:rPr>
        <w:t>》</w:t>
      </w:r>
    </w:p>
    <w:p w:rsidR="001D3AD8" w:rsidRPr="00C36F80" w:rsidRDefault="001D3AD8" w:rsidP="001D3AD8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C36F80">
        <w:rPr>
          <w:rFonts w:ascii="宋体" w:eastAsia="宋体" w:hAnsi="宋体" w:hint="eastAsia"/>
          <w:b/>
          <w:bCs/>
          <w:sz w:val="36"/>
          <w:szCs w:val="36"/>
        </w:rPr>
        <w:t>的</w:t>
      </w:r>
      <w:r w:rsidRPr="00C36F80">
        <w:rPr>
          <w:rFonts w:ascii="宋体" w:eastAsia="宋体" w:hAnsi="宋体" w:hint="eastAsia"/>
          <w:b/>
          <w:bCs/>
          <w:sz w:val="36"/>
          <w:szCs w:val="36"/>
        </w:rPr>
        <w:t>风险评估说明</w:t>
      </w:r>
    </w:p>
    <w:p w:rsidR="00220332" w:rsidRDefault="00220332" w:rsidP="00C36F80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220332">
        <w:rPr>
          <w:rFonts w:ascii="Times New Roman" w:eastAsia="方正仿宋_GBK" w:hAnsi="Times New Roman" w:cs="Times New Roman" w:hint="eastAsia"/>
          <w:sz w:val="32"/>
          <w:szCs w:val="32"/>
        </w:rPr>
        <w:t xml:space="preserve">　</w:t>
      </w:r>
    </w:p>
    <w:p w:rsidR="00220332" w:rsidRPr="00220332" w:rsidRDefault="00220332" w:rsidP="00220332">
      <w:pPr>
        <w:spacing w:line="540" w:lineRule="exact"/>
        <w:ind w:firstLine="640"/>
        <w:rPr>
          <w:rFonts w:ascii="宋体" w:eastAsia="宋体" w:hAnsi="宋体" w:cs="Times New Roman"/>
          <w:sz w:val="28"/>
          <w:szCs w:val="28"/>
        </w:rPr>
      </w:pPr>
      <w:r w:rsidRPr="00220332">
        <w:rPr>
          <w:rFonts w:ascii="宋体" w:eastAsia="宋体" w:hAnsi="宋体" w:cs="Times New Roman" w:hint="eastAsia"/>
          <w:sz w:val="28"/>
          <w:szCs w:val="28"/>
        </w:rPr>
        <w:t>为进一步</w:t>
      </w:r>
      <w:r>
        <w:rPr>
          <w:rFonts w:ascii="宋体" w:eastAsia="宋体" w:hAnsi="宋体" w:cs="Times New Roman" w:hint="eastAsia"/>
          <w:sz w:val="28"/>
          <w:szCs w:val="28"/>
        </w:rPr>
        <w:t>统一协调林周县神秘树林景区</w:t>
      </w:r>
      <w:r w:rsidRPr="00220332">
        <w:rPr>
          <w:rFonts w:ascii="宋体" w:eastAsia="宋体" w:hAnsi="宋体" w:cs="Times New Roman" w:hint="eastAsia"/>
          <w:sz w:val="28"/>
          <w:szCs w:val="28"/>
        </w:rPr>
        <w:t>的</w:t>
      </w:r>
      <w:r>
        <w:rPr>
          <w:rFonts w:ascii="宋体" w:eastAsia="宋体" w:hAnsi="宋体" w:cs="Times New Roman" w:hint="eastAsia"/>
          <w:sz w:val="28"/>
          <w:szCs w:val="28"/>
        </w:rPr>
        <w:t>规划和</w:t>
      </w:r>
      <w:r w:rsidRPr="00220332">
        <w:rPr>
          <w:rFonts w:ascii="宋体" w:eastAsia="宋体" w:hAnsi="宋体" w:cs="Times New Roman" w:hint="eastAsia"/>
          <w:sz w:val="28"/>
          <w:szCs w:val="28"/>
        </w:rPr>
        <w:t>建设</w:t>
      </w:r>
      <w:r>
        <w:rPr>
          <w:rFonts w:ascii="宋体" w:eastAsia="宋体" w:hAnsi="宋体" w:cs="Times New Roman" w:hint="eastAsia"/>
          <w:sz w:val="28"/>
          <w:szCs w:val="28"/>
        </w:rPr>
        <w:t>计划</w:t>
      </w:r>
      <w:r w:rsidRPr="00220332">
        <w:rPr>
          <w:rFonts w:ascii="宋体" w:eastAsia="宋体" w:hAnsi="宋体" w:cs="Times New Roman" w:hint="eastAsia"/>
          <w:sz w:val="28"/>
          <w:szCs w:val="28"/>
        </w:rPr>
        <w:t>，推动</w:t>
      </w:r>
      <w:r>
        <w:rPr>
          <w:rFonts w:ascii="宋体" w:eastAsia="宋体" w:hAnsi="宋体" w:cs="Times New Roman" w:hint="eastAsia"/>
          <w:sz w:val="28"/>
          <w:szCs w:val="28"/>
        </w:rPr>
        <w:t>景区</w:t>
      </w:r>
      <w:r w:rsidRPr="00220332">
        <w:rPr>
          <w:rFonts w:ascii="宋体" w:eastAsia="宋体" w:hAnsi="宋体" w:cs="Times New Roman" w:hint="eastAsia"/>
          <w:sz w:val="28"/>
          <w:szCs w:val="28"/>
        </w:rPr>
        <w:t>的高质量发展，在</w:t>
      </w:r>
      <w:bookmarkStart w:id="1" w:name="_Hlk200446539"/>
      <w:r>
        <w:rPr>
          <w:rFonts w:ascii="宋体" w:eastAsia="宋体" w:hAnsi="宋体" w:cs="Times New Roman" w:hint="eastAsia"/>
          <w:sz w:val="28"/>
          <w:szCs w:val="28"/>
        </w:rPr>
        <w:t>县</w:t>
      </w:r>
      <w:r w:rsidRPr="00220332">
        <w:rPr>
          <w:rFonts w:ascii="宋体" w:eastAsia="宋体" w:hAnsi="宋体" w:cs="Times New Roman" w:hint="eastAsia"/>
          <w:sz w:val="28"/>
          <w:szCs w:val="28"/>
        </w:rPr>
        <w:t>委</w:t>
      </w:r>
      <w:r>
        <w:rPr>
          <w:rFonts w:ascii="宋体" w:eastAsia="宋体" w:hAnsi="宋体" w:cs="Times New Roman" w:hint="eastAsia"/>
          <w:sz w:val="28"/>
          <w:szCs w:val="28"/>
        </w:rPr>
        <w:t>县</w:t>
      </w:r>
      <w:r w:rsidRPr="00220332">
        <w:rPr>
          <w:rFonts w:ascii="宋体" w:eastAsia="宋体" w:hAnsi="宋体" w:cs="Times New Roman" w:hint="eastAsia"/>
          <w:sz w:val="28"/>
          <w:szCs w:val="28"/>
        </w:rPr>
        <w:t>政府</w:t>
      </w:r>
      <w:bookmarkEnd w:id="1"/>
      <w:r w:rsidRPr="00220332">
        <w:rPr>
          <w:rFonts w:ascii="宋体" w:eastAsia="宋体" w:hAnsi="宋体" w:cs="Times New Roman" w:hint="eastAsia"/>
          <w:sz w:val="28"/>
          <w:szCs w:val="28"/>
        </w:rPr>
        <w:t>的统一部署下，我局</w:t>
      </w:r>
      <w:r>
        <w:rPr>
          <w:rFonts w:ascii="宋体" w:eastAsia="宋体" w:hAnsi="宋体" w:cs="Times New Roman" w:hint="eastAsia"/>
          <w:sz w:val="28"/>
          <w:szCs w:val="28"/>
        </w:rPr>
        <w:t>组织</w:t>
      </w:r>
      <w:r w:rsidRPr="00220332">
        <w:rPr>
          <w:rFonts w:ascii="宋体" w:eastAsia="宋体" w:hAnsi="宋体" w:cs="Times New Roman" w:hint="eastAsia"/>
          <w:sz w:val="28"/>
          <w:szCs w:val="28"/>
        </w:rPr>
        <w:t>编制完成了《林周县神秘树林景区策划概念性规划</w:t>
      </w:r>
      <w:r w:rsidRPr="00220332">
        <w:rPr>
          <w:rFonts w:ascii="宋体" w:eastAsia="宋体" w:hAnsi="宋体" w:cs="Times New Roman"/>
          <w:sz w:val="28"/>
          <w:szCs w:val="28"/>
        </w:rPr>
        <w:t>》并通过了</w:t>
      </w:r>
      <w:r w:rsidRPr="00220332">
        <w:rPr>
          <w:rFonts w:ascii="宋体" w:eastAsia="宋体" w:hAnsi="宋体" w:cs="Times New Roman" w:hint="eastAsia"/>
          <w:sz w:val="28"/>
          <w:szCs w:val="28"/>
        </w:rPr>
        <w:t>县委</w:t>
      </w:r>
      <w:r w:rsidR="00AB2693">
        <w:rPr>
          <w:rFonts w:ascii="宋体" w:eastAsia="宋体" w:hAnsi="宋体" w:cs="Times New Roman" w:hint="eastAsia"/>
          <w:sz w:val="28"/>
          <w:szCs w:val="28"/>
        </w:rPr>
        <w:t>、</w:t>
      </w:r>
      <w:r w:rsidRPr="00220332">
        <w:rPr>
          <w:rFonts w:ascii="宋体" w:eastAsia="宋体" w:hAnsi="宋体" w:cs="Times New Roman" w:hint="eastAsia"/>
          <w:sz w:val="28"/>
          <w:szCs w:val="28"/>
        </w:rPr>
        <w:t>县政府</w:t>
      </w:r>
      <w:r>
        <w:rPr>
          <w:rFonts w:ascii="宋体" w:eastAsia="宋体" w:hAnsi="宋体" w:cs="Times New Roman" w:hint="eastAsia"/>
          <w:sz w:val="28"/>
          <w:szCs w:val="28"/>
        </w:rPr>
        <w:t>论证审定</w:t>
      </w:r>
      <w:r w:rsidRPr="00220332">
        <w:rPr>
          <w:rFonts w:ascii="宋体" w:eastAsia="宋体" w:hAnsi="宋体" w:cs="Times New Roman"/>
          <w:sz w:val="28"/>
          <w:szCs w:val="28"/>
        </w:rPr>
        <w:t>。</w:t>
      </w:r>
    </w:p>
    <w:p w:rsidR="00C36F80" w:rsidRPr="00AB2693" w:rsidRDefault="00C36F80" w:rsidP="00C36F80">
      <w:pPr>
        <w:spacing w:line="540" w:lineRule="exact"/>
        <w:rPr>
          <w:rFonts w:ascii="宋体" w:eastAsia="宋体" w:hAnsi="宋体" w:cs="Times New Roman" w:hint="eastAsia"/>
          <w:b/>
          <w:bCs/>
          <w:sz w:val="28"/>
          <w:szCs w:val="28"/>
        </w:rPr>
      </w:pPr>
      <w:r w:rsidRPr="00AB2693">
        <w:rPr>
          <w:rFonts w:ascii="宋体" w:eastAsia="宋体" w:hAnsi="宋体" w:cs="Times New Roman" w:hint="eastAsia"/>
          <w:b/>
          <w:bCs/>
          <w:sz w:val="28"/>
          <w:szCs w:val="28"/>
        </w:rPr>
        <w:t>一、</w:t>
      </w:r>
      <w:r w:rsidR="00220332" w:rsidRPr="00AB2693">
        <w:rPr>
          <w:rFonts w:ascii="宋体" w:eastAsia="宋体" w:hAnsi="宋体" w:cs="Times New Roman" w:hint="eastAsia"/>
          <w:b/>
          <w:bCs/>
          <w:sz w:val="28"/>
          <w:szCs w:val="28"/>
        </w:rPr>
        <w:t>编制程序符合要求</w:t>
      </w:r>
    </w:p>
    <w:p w:rsidR="00C36F80" w:rsidRPr="00C36F80" w:rsidRDefault="00C36F80" w:rsidP="00C36F80">
      <w:pPr>
        <w:spacing w:line="540" w:lineRule="exact"/>
        <w:ind w:firstLine="640"/>
        <w:rPr>
          <w:rFonts w:ascii="宋体" w:eastAsia="宋体" w:hAnsi="宋体" w:cs="Times New Roman" w:hint="eastAsia"/>
          <w:sz w:val="28"/>
          <w:szCs w:val="28"/>
        </w:rPr>
      </w:pPr>
      <w:r w:rsidRPr="00C36F80">
        <w:rPr>
          <w:rFonts w:ascii="宋体" w:eastAsia="宋体" w:hAnsi="宋体" w:cs="Times New Roman"/>
          <w:sz w:val="28"/>
          <w:szCs w:val="28"/>
        </w:rPr>
        <w:t>《策划概规》于2025年1月启动了起草编制工作，先后向各乡镇、县（中）</w:t>
      </w:r>
      <w:proofErr w:type="gramStart"/>
      <w:r w:rsidRPr="00C36F80">
        <w:rPr>
          <w:rFonts w:ascii="宋体" w:eastAsia="宋体" w:hAnsi="宋体" w:cs="Times New Roman"/>
          <w:sz w:val="28"/>
          <w:szCs w:val="28"/>
        </w:rPr>
        <w:t>直相关</w:t>
      </w:r>
      <w:proofErr w:type="gramEnd"/>
      <w:r w:rsidRPr="00C36F80">
        <w:rPr>
          <w:rFonts w:ascii="宋体" w:eastAsia="宋体" w:hAnsi="宋体" w:cs="Times New Roman"/>
          <w:sz w:val="28"/>
          <w:szCs w:val="28"/>
        </w:rPr>
        <w:t>部门、县级领导征求了</w:t>
      </w:r>
      <w:r>
        <w:rPr>
          <w:rFonts w:ascii="宋体" w:eastAsia="宋体" w:hAnsi="宋体" w:cs="Times New Roman"/>
          <w:sz w:val="28"/>
          <w:szCs w:val="28"/>
        </w:rPr>
        <w:t>6</w:t>
      </w:r>
      <w:r w:rsidRPr="00C36F80">
        <w:rPr>
          <w:rFonts w:ascii="宋体" w:eastAsia="宋体" w:hAnsi="宋体" w:cs="Times New Roman"/>
          <w:sz w:val="28"/>
          <w:szCs w:val="28"/>
        </w:rPr>
        <w:t>次意见建议、召开专家意见咨询会1次，</w:t>
      </w:r>
      <w:proofErr w:type="gramStart"/>
      <w:r w:rsidRPr="00C36F80">
        <w:rPr>
          <w:rFonts w:ascii="宋体" w:eastAsia="宋体" w:hAnsi="宋体" w:cs="Times New Roman"/>
          <w:sz w:val="28"/>
          <w:szCs w:val="28"/>
        </w:rPr>
        <w:t>文旅局内</w:t>
      </w:r>
      <w:proofErr w:type="gramEnd"/>
      <w:r w:rsidRPr="00C36F80">
        <w:rPr>
          <w:rFonts w:ascii="宋体" w:eastAsia="宋体" w:hAnsi="宋体" w:cs="Times New Roman"/>
          <w:sz w:val="28"/>
          <w:szCs w:val="28"/>
        </w:rPr>
        <w:t>部召开集中研讨3次，收集到反馈意见20余条，采纳了20条具体意见，并按照相关意见逐一完善最终定稿。</w:t>
      </w:r>
      <w:r w:rsidR="00220332">
        <w:rPr>
          <w:rFonts w:ascii="宋体" w:eastAsia="宋体" w:hAnsi="宋体" w:cs="Times New Roman" w:hint="eastAsia"/>
          <w:sz w:val="28"/>
          <w:szCs w:val="28"/>
        </w:rPr>
        <w:t>编制及成果过程符合相关管理程序要求。</w:t>
      </w:r>
    </w:p>
    <w:p w:rsidR="00C36F80" w:rsidRPr="00AB2693" w:rsidRDefault="00C36F80" w:rsidP="00C36F80">
      <w:pPr>
        <w:spacing w:line="540" w:lineRule="exact"/>
        <w:rPr>
          <w:rFonts w:ascii="宋体" w:eastAsia="宋体" w:hAnsi="宋体" w:cs="Times New Roman"/>
          <w:b/>
          <w:bCs/>
          <w:sz w:val="28"/>
          <w:szCs w:val="28"/>
        </w:rPr>
      </w:pPr>
      <w:r w:rsidRPr="00AB2693">
        <w:rPr>
          <w:rFonts w:ascii="宋体" w:eastAsia="宋体" w:hAnsi="宋体" w:cs="Times New Roman" w:hint="eastAsia"/>
          <w:b/>
          <w:bCs/>
          <w:sz w:val="28"/>
          <w:szCs w:val="28"/>
        </w:rPr>
        <w:t>二、</w:t>
      </w:r>
      <w:r w:rsidR="00220332" w:rsidRPr="00AB2693">
        <w:rPr>
          <w:rFonts w:ascii="宋体" w:eastAsia="宋体" w:hAnsi="宋体" w:cs="Times New Roman" w:hint="eastAsia"/>
          <w:b/>
          <w:bCs/>
          <w:sz w:val="28"/>
          <w:szCs w:val="28"/>
        </w:rPr>
        <w:t>编制内容达到要求</w:t>
      </w:r>
    </w:p>
    <w:p w:rsidR="00220332" w:rsidRDefault="00C36F80" w:rsidP="00220332">
      <w:pPr>
        <w:spacing w:line="540" w:lineRule="exact"/>
        <w:ind w:firstLine="640"/>
        <w:rPr>
          <w:rFonts w:ascii="宋体" w:eastAsia="宋体" w:hAnsi="宋体" w:cs="Times New Roman"/>
          <w:sz w:val="28"/>
          <w:szCs w:val="28"/>
        </w:rPr>
      </w:pPr>
      <w:r w:rsidRPr="00C36F80">
        <w:rPr>
          <w:rFonts w:ascii="宋体" w:eastAsia="宋体" w:hAnsi="宋体" w:cs="Times New Roman" w:hint="eastAsia"/>
          <w:sz w:val="28"/>
          <w:szCs w:val="28"/>
        </w:rPr>
        <w:t>《策划概规》主要内容分为“发展战略、布局规划、项目建设、运营实施”四大板块。在“发展战略”方面，提出神秘树林景区提升改造实现生态保护与旅游开发的“双赢”。在“布局规划”方面，融合“优化整体景区动线，联动乡村振兴发展”的理念，提出“一带三片区”的布局结构。在“项目建设”方面，从“生态保护与开发平衡”、“文化体验与产品设计”、“社区参与乡村振兴”方面构建全息林卡休闲旅游项目业态。运营实施</w:t>
      </w:r>
      <w:proofErr w:type="gramStart"/>
      <w:r w:rsidRPr="00C36F80">
        <w:rPr>
          <w:rFonts w:ascii="宋体" w:eastAsia="宋体" w:hAnsi="宋体" w:cs="Times New Roman" w:hint="eastAsia"/>
          <w:sz w:val="28"/>
          <w:szCs w:val="28"/>
        </w:rPr>
        <w:t>”</w:t>
      </w:r>
      <w:proofErr w:type="gramEnd"/>
      <w:r w:rsidRPr="00C36F80">
        <w:rPr>
          <w:rFonts w:ascii="宋体" w:eastAsia="宋体" w:hAnsi="宋体" w:cs="Times New Roman" w:hint="eastAsia"/>
          <w:sz w:val="28"/>
          <w:szCs w:val="28"/>
        </w:rPr>
        <w:t>方面，强调规划统筹刚性、责任压实、资金保障；提出“生态为基、文化为魂、社区为本”为核心，引进社会资本，构建“政府指导、公司主体、社区参与”的开发模式。</w:t>
      </w:r>
      <w:r w:rsidR="00220332" w:rsidRPr="00220332">
        <w:rPr>
          <w:rFonts w:ascii="宋体" w:eastAsia="宋体" w:hAnsi="宋体" w:cs="Times New Roman"/>
          <w:sz w:val="28"/>
          <w:szCs w:val="28"/>
        </w:rPr>
        <w:t>规划调研深入，分析详细，目标明确，体系规范，基本达到专项规划的编制要求。</w:t>
      </w:r>
    </w:p>
    <w:p w:rsidR="00220332" w:rsidRPr="00AB2693" w:rsidRDefault="00220332" w:rsidP="00220332">
      <w:pPr>
        <w:spacing w:line="540" w:lineRule="exact"/>
        <w:rPr>
          <w:rFonts w:ascii="宋体" w:eastAsia="宋体" w:hAnsi="宋体" w:cs="Times New Roman"/>
          <w:b/>
          <w:bCs/>
          <w:sz w:val="28"/>
          <w:szCs w:val="28"/>
        </w:rPr>
      </w:pPr>
      <w:r w:rsidRPr="00AB2693">
        <w:rPr>
          <w:rFonts w:ascii="宋体" w:eastAsia="宋体" w:hAnsi="宋体" w:cs="Times New Roman" w:hint="eastAsia"/>
          <w:b/>
          <w:bCs/>
          <w:sz w:val="28"/>
          <w:szCs w:val="28"/>
        </w:rPr>
        <w:lastRenderedPageBreak/>
        <w:t>三、编制目标</w:t>
      </w:r>
      <w:r w:rsidRPr="00AB2693">
        <w:rPr>
          <w:rFonts w:ascii="宋体" w:eastAsia="宋体" w:hAnsi="宋体" w:cs="Times New Roman" w:hint="eastAsia"/>
          <w:b/>
          <w:bCs/>
          <w:sz w:val="28"/>
          <w:szCs w:val="28"/>
        </w:rPr>
        <w:t>明确</w:t>
      </w:r>
    </w:p>
    <w:p w:rsidR="00220332" w:rsidRPr="00C36F80" w:rsidRDefault="00220332" w:rsidP="00220332">
      <w:pPr>
        <w:spacing w:line="540" w:lineRule="exact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220332">
        <w:rPr>
          <w:rFonts w:ascii="宋体" w:eastAsia="宋体" w:hAnsi="宋体" w:cs="Times New Roman" w:hint="eastAsia"/>
          <w:sz w:val="28"/>
          <w:szCs w:val="28"/>
        </w:rPr>
        <w:t>充分发挥政府引导和市场主导作用，以改革创新为动力，完善体制机制，优化旅游空间结构，完善旅游基础设施和服务设施。《林周县神秘树林景区策划概念性规划》旨在打造“神秘林海·藏地林卡”主题品牌，将景区打造为拉萨林卡经济新</w:t>
      </w:r>
      <w:proofErr w:type="gramStart"/>
      <w:r w:rsidRPr="00220332">
        <w:rPr>
          <w:rFonts w:ascii="宋体" w:eastAsia="宋体" w:hAnsi="宋体" w:cs="Times New Roman" w:hint="eastAsia"/>
          <w:sz w:val="28"/>
          <w:szCs w:val="28"/>
        </w:rPr>
        <w:t>座标</w:t>
      </w:r>
      <w:proofErr w:type="gramEnd"/>
      <w:r w:rsidRPr="00220332">
        <w:rPr>
          <w:rFonts w:ascii="宋体" w:eastAsia="宋体" w:hAnsi="宋体" w:cs="Times New Roman" w:hint="eastAsia"/>
          <w:sz w:val="28"/>
          <w:szCs w:val="28"/>
        </w:rPr>
        <w:t>、拉萨乡村</w:t>
      </w:r>
      <w:proofErr w:type="gramStart"/>
      <w:r w:rsidRPr="00220332">
        <w:rPr>
          <w:rFonts w:ascii="宋体" w:eastAsia="宋体" w:hAnsi="宋体" w:cs="Times New Roman" w:hint="eastAsia"/>
          <w:sz w:val="28"/>
          <w:szCs w:val="28"/>
        </w:rPr>
        <w:t>振兴农旅融合</w:t>
      </w:r>
      <w:proofErr w:type="gramEnd"/>
      <w:r w:rsidRPr="00220332">
        <w:rPr>
          <w:rFonts w:ascii="宋体" w:eastAsia="宋体" w:hAnsi="宋体" w:cs="Times New Roman" w:hint="eastAsia"/>
          <w:sz w:val="28"/>
          <w:szCs w:val="28"/>
        </w:rPr>
        <w:t>示范区、拉萨全息林卡生活休闲胜地；以乡村振兴产业带为纽带，神秘树林核心游览区为核心、联动森林湿地游乐区和藏乡乡村休闲区一体化发展的大格局；以</w:t>
      </w:r>
      <w:r w:rsidRPr="00220332">
        <w:rPr>
          <w:rFonts w:ascii="宋体" w:eastAsia="宋体" w:hAnsi="宋体" w:cs="Times New Roman"/>
          <w:sz w:val="28"/>
          <w:szCs w:val="28"/>
        </w:rPr>
        <w:t>4A级景区标准打造完善的旅游配套体系，创造完善的“食住行游购娱”体系。通过“分区管控、文化活化、收益共享”三大抓手，推动生态保护与</w:t>
      </w:r>
      <w:proofErr w:type="gramStart"/>
      <w:r w:rsidRPr="00220332">
        <w:rPr>
          <w:rFonts w:ascii="宋体" w:eastAsia="宋体" w:hAnsi="宋体" w:cs="Times New Roman"/>
          <w:sz w:val="28"/>
          <w:szCs w:val="28"/>
        </w:rPr>
        <w:t>文旅</w:t>
      </w:r>
      <w:r w:rsidRPr="00220332">
        <w:rPr>
          <w:rFonts w:ascii="宋体" w:eastAsia="宋体" w:hAnsi="宋体" w:cs="Times New Roman" w:hint="eastAsia"/>
          <w:sz w:val="28"/>
          <w:szCs w:val="28"/>
        </w:rPr>
        <w:t>经济</w:t>
      </w:r>
      <w:proofErr w:type="gramEnd"/>
      <w:r w:rsidRPr="00220332">
        <w:rPr>
          <w:rFonts w:ascii="宋体" w:eastAsia="宋体" w:hAnsi="宋体" w:cs="Times New Roman" w:hint="eastAsia"/>
          <w:sz w:val="28"/>
          <w:szCs w:val="28"/>
        </w:rPr>
        <w:t>的协同发展。</w:t>
      </w:r>
    </w:p>
    <w:p w:rsidR="00AB2693" w:rsidRPr="00AB2693" w:rsidRDefault="00AB2693" w:rsidP="00AB2693">
      <w:pPr>
        <w:spacing w:line="540" w:lineRule="exact"/>
        <w:rPr>
          <w:rFonts w:ascii="宋体" w:eastAsia="宋体" w:hAnsi="宋体" w:cs="Times New Roman"/>
          <w:b/>
          <w:bCs/>
          <w:sz w:val="28"/>
          <w:szCs w:val="28"/>
        </w:rPr>
      </w:pPr>
      <w:r w:rsidRPr="00AB2693">
        <w:rPr>
          <w:rFonts w:ascii="宋体" w:eastAsia="宋体" w:hAnsi="宋体" w:cs="Times New Roman" w:hint="eastAsia"/>
          <w:b/>
          <w:bCs/>
          <w:sz w:val="28"/>
          <w:szCs w:val="28"/>
        </w:rPr>
        <w:t>四、评估结论</w:t>
      </w:r>
    </w:p>
    <w:p w:rsidR="00AB2693" w:rsidRDefault="00AB2693" w:rsidP="00AB2693">
      <w:pPr>
        <w:spacing w:line="540" w:lineRule="exact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本规划</w:t>
      </w:r>
      <w:r w:rsidRPr="00AB2693">
        <w:rPr>
          <w:rFonts w:ascii="宋体" w:eastAsia="宋体" w:hAnsi="宋体" w:cs="Times New Roman" w:hint="eastAsia"/>
          <w:sz w:val="28"/>
          <w:szCs w:val="28"/>
        </w:rPr>
        <w:t>充分考虑了</w:t>
      </w:r>
      <w:r>
        <w:rPr>
          <w:rFonts w:ascii="宋体" w:eastAsia="宋体" w:hAnsi="宋体" w:cs="Times New Roman" w:hint="eastAsia"/>
          <w:sz w:val="28"/>
          <w:szCs w:val="28"/>
        </w:rPr>
        <w:t>景区</w:t>
      </w:r>
      <w:r w:rsidRPr="00AB2693">
        <w:rPr>
          <w:rFonts w:ascii="宋体" w:eastAsia="宋体" w:hAnsi="宋体" w:cs="Times New Roman" w:hint="eastAsia"/>
          <w:sz w:val="28"/>
          <w:szCs w:val="28"/>
        </w:rPr>
        <w:t>的实际与长远利益，也符合</w:t>
      </w:r>
      <w:r>
        <w:rPr>
          <w:rFonts w:ascii="宋体" w:eastAsia="宋体" w:hAnsi="宋体" w:cs="Times New Roman" w:hint="eastAsia"/>
          <w:sz w:val="28"/>
          <w:szCs w:val="28"/>
        </w:rPr>
        <w:t>林周县</w:t>
      </w:r>
      <w:r w:rsidRPr="00AB2693">
        <w:rPr>
          <w:rFonts w:ascii="宋体" w:eastAsia="宋体" w:hAnsi="宋体" w:cs="Times New Roman" w:hint="eastAsia"/>
          <w:sz w:val="28"/>
          <w:szCs w:val="28"/>
        </w:rPr>
        <w:t>广大人民的实际利益。各项专题研究详实，为规划成果的提炼和政策建议的响应奠定了扎实基础。在规划编制的过程中坚持公开透明，媒体舆论正面，引发社会风险事件的可能性较少。综合评价该项目的社会稳定风险等级为低风险。</w:t>
      </w:r>
      <w:bookmarkStart w:id="2" w:name="_GoBack"/>
      <w:bookmarkEnd w:id="2"/>
    </w:p>
    <w:p w:rsidR="001D3AD8" w:rsidRDefault="00220332" w:rsidP="00C36F80">
      <w:pPr>
        <w:spacing w:line="540" w:lineRule="exact"/>
        <w:ind w:firstLine="640"/>
        <w:rPr>
          <w:rFonts w:ascii="宋体" w:eastAsia="宋体" w:hAnsi="宋体" w:cs="Times New Roman"/>
          <w:sz w:val="28"/>
          <w:szCs w:val="28"/>
        </w:rPr>
      </w:pPr>
      <w:r w:rsidRPr="00220332">
        <w:rPr>
          <w:rFonts w:ascii="宋体" w:eastAsia="宋体" w:hAnsi="宋体" w:cs="Times New Roman" w:hint="eastAsia"/>
          <w:sz w:val="28"/>
          <w:szCs w:val="28"/>
        </w:rPr>
        <w:t>综上所述，《林周县神秘树林景区策划概念性规划</w:t>
      </w:r>
      <w:r w:rsidRPr="00220332">
        <w:rPr>
          <w:rFonts w:ascii="宋体" w:eastAsia="宋体" w:hAnsi="宋体" w:cs="Times New Roman"/>
          <w:sz w:val="28"/>
          <w:szCs w:val="28"/>
        </w:rPr>
        <w:t>》已完全具备应有的基础和条件，建议</w:t>
      </w:r>
      <w:r>
        <w:rPr>
          <w:rFonts w:ascii="宋体" w:eastAsia="宋体" w:hAnsi="宋体" w:cs="Times New Roman" w:hint="eastAsia"/>
          <w:sz w:val="28"/>
          <w:szCs w:val="28"/>
        </w:rPr>
        <w:t>进一步</w:t>
      </w:r>
      <w:r w:rsidR="00AB2693">
        <w:rPr>
          <w:rFonts w:ascii="宋体" w:eastAsia="宋体" w:hAnsi="宋体" w:cs="Times New Roman" w:hint="eastAsia"/>
          <w:sz w:val="28"/>
          <w:szCs w:val="28"/>
        </w:rPr>
        <w:t>报批</w:t>
      </w:r>
      <w:r>
        <w:rPr>
          <w:rFonts w:ascii="宋体" w:eastAsia="宋体" w:hAnsi="宋体" w:cs="Times New Roman" w:hint="eastAsia"/>
          <w:sz w:val="28"/>
          <w:szCs w:val="28"/>
        </w:rPr>
        <w:t>审核规划项目落地保障要素的合法合</w:t>
      </w:r>
      <w:proofErr w:type="gramStart"/>
      <w:r>
        <w:rPr>
          <w:rFonts w:ascii="宋体" w:eastAsia="宋体" w:hAnsi="宋体" w:cs="Times New Roman" w:hint="eastAsia"/>
          <w:sz w:val="28"/>
          <w:szCs w:val="28"/>
        </w:rPr>
        <w:t>规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>性后，按照要求进一步组织后续深化设计及相关工作</w:t>
      </w:r>
      <w:r w:rsidRPr="00220332">
        <w:rPr>
          <w:rFonts w:ascii="宋体" w:eastAsia="宋体" w:hAnsi="宋体" w:cs="Times New Roman"/>
          <w:sz w:val="28"/>
          <w:szCs w:val="28"/>
        </w:rPr>
        <w:t>。</w:t>
      </w:r>
    </w:p>
    <w:p w:rsidR="00220332" w:rsidRDefault="00220332" w:rsidP="00220332">
      <w:pPr>
        <w:spacing w:line="540" w:lineRule="exact"/>
        <w:ind w:firstLine="640"/>
        <w:jc w:val="right"/>
        <w:rPr>
          <w:rFonts w:ascii="宋体" w:eastAsia="宋体" w:hAnsi="宋体" w:cs="Times New Roman"/>
          <w:sz w:val="28"/>
          <w:szCs w:val="28"/>
        </w:rPr>
      </w:pPr>
    </w:p>
    <w:p w:rsidR="00220332" w:rsidRDefault="00220332" w:rsidP="00220332">
      <w:pPr>
        <w:spacing w:line="540" w:lineRule="exact"/>
        <w:ind w:firstLine="640"/>
        <w:jc w:val="righ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林周县文化和旅游局</w:t>
      </w:r>
    </w:p>
    <w:p w:rsidR="00220332" w:rsidRPr="00220332" w:rsidRDefault="00220332" w:rsidP="00220332">
      <w:pPr>
        <w:spacing w:line="540" w:lineRule="exact"/>
        <w:ind w:firstLine="640"/>
        <w:jc w:val="right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二</w:t>
      </w:r>
      <w:proofErr w:type="gramStart"/>
      <w:r>
        <w:rPr>
          <w:rFonts w:ascii="宋体" w:eastAsia="宋体" w:hAnsi="宋体" w:cs="Times New Roman" w:hint="eastAsia"/>
          <w:sz w:val="28"/>
          <w:szCs w:val="28"/>
        </w:rPr>
        <w:t>0二五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>年六月十日</w:t>
      </w:r>
    </w:p>
    <w:sectPr w:rsidR="00220332" w:rsidRPr="00220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variable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D8"/>
    <w:rsid w:val="001D3AD8"/>
    <w:rsid w:val="00220332"/>
    <w:rsid w:val="00AB2693"/>
    <w:rsid w:val="00C36F80"/>
    <w:rsid w:val="00DE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6C42A"/>
  <w15:chartTrackingRefBased/>
  <w15:docId w15:val="{E79FCD63-4FD5-42E0-AEC0-1D3BC6D6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2025-06-10T03:07:00Z</dcterms:created>
  <dcterms:modified xsi:type="dcterms:W3CDTF">2025-06-10T03:25:00Z</dcterms:modified>
</cp:coreProperties>
</file>